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166B2" w14:textId="77777777" w:rsidR="006236A2" w:rsidRDefault="006236A2">
      <w:pPr>
        <w:spacing w:after="0" w:line="360" w:lineRule="auto"/>
        <w:jc w:val="center"/>
        <w:rPr>
          <w:rFonts w:ascii="Arial" w:eastAsia="Bookman Old Style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78CBDC7C" w14:textId="34912767" w:rsidR="005232D5" w:rsidRPr="00B16BC4" w:rsidRDefault="00C220DB">
      <w:pPr>
        <w:spacing w:after="0" w:line="360" w:lineRule="auto"/>
        <w:jc w:val="center"/>
        <w:rPr>
          <w:rFonts w:ascii="Arial" w:eastAsia="Bookman Old Style" w:hAnsi="Arial" w:cs="Arial"/>
          <w:b/>
          <w:sz w:val="24"/>
          <w:szCs w:val="24"/>
          <w:u w:val="single"/>
        </w:rPr>
      </w:pPr>
      <w:r w:rsidRPr="00B16BC4">
        <w:rPr>
          <w:rFonts w:ascii="Arial" w:eastAsia="Bookman Old Style" w:hAnsi="Arial" w:cs="Arial"/>
          <w:b/>
          <w:sz w:val="24"/>
          <w:szCs w:val="24"/>
          <w:u w:val="single"/>
        </w:rPr>
        <w:t>SURAT PERNYATAAN</w:t>
      </w:r>
    </w:p>
    <w:p w14:paraId="3FD66813" w14:textId="0175E89D" w:rsidR="005232D5" w:rsidRPr="00B16BC4" w:rsidRDefault="005232D5">
      <w:pPr>
        <w:spacing w:after="0" w:line="360" w:lineRule="auto"/>
        <w:rPr>
          <w:rFonts w:ascii="Arial" w:eastAsia="Bookman Old Style" w:hAnsi="Arial" w:cs="Arial"/>
        </w:rPr>
      </w:pPr>
    </w:p>
    <w:p w14:paraId="1F637174" w14:textId="620252FC" w:rsidR="005232D5" w:rsidRPr="00B16BC4" w:rsidRDefault="00C220DB" w:rsidP="006236A2">
      <w:pPr>
        <w:spacing w:after="0" w:line="276" w:lineRule="auto"/>
        <w:rPr>
          <w:rFonts w:ascii="Arial" w:eastAsia="Bookman Old Style" w:hAnsi="Arial" w:cs="Arial"/>
        </w:rPr>
      </w:pPr>
      <w:r w:rsidRPr="00B16BC4">
        <w:rPr>
          <w:rFonts w:ascii="Arial" w:eastAsia="Bookman Old Style" w:hAnsi="Arial" w:cs="Arial"/>
        </w:rPr>
        <w:t xml:space="preserve">Yang </w:t>
      </w:r>
      <w:proofErr w:type="spellStart"/>
      <w:r w:rsidRPr="00B16BC4">
        <w:rPr>
          <w:rFonts w:ascii="Arial" w:eastAsia="Bookman Old Style" w:hAnsi="Arial" w:cs="Arial"/>
        </w:rPr>
        <w:t>bertandatangan</w:t>
      </w:r>
      <w:proofErr w:type="spellEnd"/>
      <w:r w:rsidRPr="00B16BC4">
        <w:rPr>
          <w:rFonts w:ascii="Arial" w:eastAsia="Bookman Old Style" w:hAnsi="Arial" w:cs="Arial"/>
        </w:rPr>
        <w:t xml:space="preserve"> di </w:t>
      </w:r>
      <w:proofErr w:type="spellStart"/>
      <w:r w:rsidRPr="00B16BC4">
        <w:rPr>
          <w:rFonts w:ascii="Arial" w:eastAsia="Bookman Old Style" w:hAnsi="Arial" w:cs="Arial"/>
        </w:rPr>
        <w:t>bawah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ini</w:t>
      </w:r>
      <w:proofErr w:type="spellEnd"/>
      <w:r w:rsidRPr="00B16BC4">
        <w:rPr>
          <w:rFonts w:ascii="Arial" w:eastAsia="Bookman Old Style" w:hAnsi="Arial" w:cs="Arial"/>
        </w:rPr>
        <w:t>:</w:t>
      </w:r>
      <w:r w:rsidRPr="00B16BC4">
        <w:rPr>
          <w:rFonts w:ascii="Arial" w:eastAsia="Bookman Old Style" w:hAnsi="Arial" w:cs="Arial"/>
        </w:rPr>
        <w:tab/>
      </w:r>
    </w:p>
    <w:p w14:paraId="21435501" w14:textId="77777777" w:rsidR="006236A2" w:rsidRPr="006236A2" w:rsidRDefault="006236A2" w:rsidP="006236A2">
      <w:pPr>
        <w:tabs>
          <w:tab w:val="left" w:pos="3828"/>
          <w:tab w:val="left" w:pos="4111"/>
        </w:tabs>
        <w:spacing w:after="0" w:line="276" w:lineRule="auto"/>
        <w:rPr>
          <w:rFonts w:ascii="Arial" w:eastAsia="Bookman Old Style" w:hAnsi="Arial" w:cs="Arial"/>
          <w:sz w:val="10"/>
          <w:szCs w:val="10"/>
        </w:rPr>
      </w:pPr>
    </w:p>
    <w:p w14:paraId="45042CBB" w14:textId="5C897B12" w:rsidR="005232D5" w:rsidRPr="00B16BC4" w:rsidRDefault="00C220DB" w:rsidP="006236A2">
      <w:pPr>
        <w:tabs>
          <w:tab w:val="left" w:pos="3828"/>
          <w:tab w:val="left" w:pos="4111"/>
        </w:tabs>
        <w:spacing w:after="0" w:line="276" w:lineRule="auto"/>
        <w:rPr>
          <w:rFonts w:ascii="Arial" w:eastAsia="Bookman Old Style" w:hAnsi="Arial" w:cs="Arial"/>
        </w:rPr>
      </w:pPr>
      <w:r w:rsidRPr="00B16BC4">
        <w:rPr>
          <w:rFonts w:ascii="Arial" w:eastAsia="Bookman Old Style" w:hAnsi="Arial" w:cs="Arial"/>
        </w:rPr>
        <w:t>Nama</w:t>
      </w:r>
      <w:r w:rsidRPr="00B16BC4">
        <w:rPr>
          <w:rFonts w:ascii="Arial" w:eastAsia="Bookman Old Style" w:hAnsi="Arial" w:cs="Arial"/>
        </w:rPr>
        <w:tab/>
        <w:t xml:space="preserve">: </w:t>
      </w:r>
    </w:p>
    <w:p w14:paraId="4C34E79C" w14:textId="77777777" w:rsidR="005232D5" w:rsidRPr="00B16BC4" w:rsidRDefault="00C220DB" w:rsidP="006236A2">
      <w:pPr>
        <w:tabs>
          <w:tab w:val="left" w:pos="3828"/>
          <w:tab w:val="left" w:pos="4111"/>
        </w:tabs>
        <w:spacing w:after="0" w:line="276" w:lineRule="auto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Nomor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Induk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Kependudukan</w:t>
      </w:r>
      <w:proofErr w:type="spellEnd"/>
      <w:r w:rsidRPr="00B16BC4">
        <w:rPr>
          <w:rFonts w:ascii="Arial" w:eastAsia="Bookman Old Style" w:hAnsi="Arial" w:cs="Arial"/>
        </w:rPr>
        <w:t xml:space="preserve"> (NIK)</w:t>
      </w:r>
      <w:r w:rsidRPr="00B16BC4">
        <w:rPr>
          <w:rFonts w:ascii="Arial" w:eastAsia="Bookman Old Style" w:hAnsi="Arial" w:cs="Arial"/>
        </w:rPr>
        <w:tab/>
        <w:t>:</w:t>
      </w:r>
    </w:p>
    <w:p w14:paraId="24A6382C" w14:textId="77777777" w:rsidR="005232D5" w:rsidRPr="00B16BC4" w:rsidRDefault="00C220DB" w:rsidP="006236A2">
      <w:pPr>
        <w:tabs>
          <w:tab w:val="left" w:pos="3828"/>
          <w:tab w:val="left" w:pos="4111"/>
        </w:tabs>
        <w:spacing w:after="0" w:line="276" w:lineRule="auto"/>
        <w:rPr>
          <w:rFonts w:ascii="Arial" w:eastAsia="Bookman Old Style" w:hAnsi="Arial" w:cs="Arial"/>
        </w:rPr>
      </w:pPr>
      <w:r w:rsidRPr="00B16BC4">
        <w:rPr>
          <w:rFonts w:ascii="Arial" w:eastAsia="Bookman Old Style" w:hAnsi="Arial" w:cs="Arial"/>
        </w:rPr>
        <w:t>Alamat (sesuai KTP)</w:t>
      </w:r>
      <w:r w:rsidRPr="00B16BC4">
        <w:rPr>
          <w:rFonts w:ascii="Arial" w:eastAsia="Bookman Old Style" w:hAnsi="Arial" w:cs="Arial"/>
        </w:rPr>
        <w:tab/>
        <w:t>:</w:t>
      </w:r>
    </w:p>
    <w:p w14:paraId="17C5A410" w14:textId="77777777" w:rsidR="005232D5" w:rsidRPr="00B16BC4" w:rsidRDefault="00C220DB" w:rsidP="006236A2">
      <w:pPr>
        <w:tabs>
          <w:tab w:val="left" w:pos="3828"/>
          <w:tab w:val="left" w:pos="4111"/>
        </w:tabs>
        <w:spacing w:after="0" w:line="276" w:lineRule="auto"/>
        <w:rPr>
          <w:rFonts w:ascii="Arial" w:eastAsia="Bookman Old Style" w:hAnsi="Arial" w:cs="Arial"/>
        </w:rPr>
      </w:pPr>
      <w:r w:rsidRPr="00B16BC4">
        <w:rPr>
          <w:rFonts w:ascii="Arial" w:eastAsia="Bookman Old Style" w:hAnsi="Arial" w:cs="Arial"/>
        </w:rPr>
        <w:t>Pendidikan</w:t>
      </w:r>
      <w:r w:rsidRPr="00B16BC4">
        <w:rPr>
          <w:rFonts w:ascii="Arial" w:eastAsia="Bookman Old Style" w:hAnsi="Arial" w:cs="Arial"/>
        </w:rPr>
        <w:tab/>
        <w:t>:</w:t>
      </w:r>
      <w:r w:rsidRPr="00B16BC4">
        <w:rPr>
          <w:rFonts w:ascii="Arial" w:eastAsia="Bookman Old Style" w:hAnsi="Arial" w:cs="Arial"/>
        </w:rPr>
        <w:tab/>
        <w:t xml:space="preserve">S-1/D-III/SLTA/SD </w:t>
      </w:r>
      <w:r w:rsidRPr="00B16BC4">
        <w:rPr>
          <w:rFonts w:ascii="Arial" w:eastAsia="Bookman Old Style" w:hAnsi="Arial" w:cs="Arial"/>
          <w:b/>
        </w:rPr>
        <w:t>*)</w:t>
      </w:r>
    </w:p>
    <w:p w14:paraId="1433B682" w14:textId="77777777" w:rsidR="005232D5" w:rsidRPr="00B16BC4" w:rsidRDefault="00C220DB" w:rsidP="006236A2">
      <w:pPr>
        <w:tabs>
          <w:tab w:val="left" w:pos="3828"/>
          <w:tab w:val="left" w:pos="4111"/>
        </w:tabs>
        <w:spacing w:after="0" w:line="276" w:lineRule="auto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Jabatan</w:t>
      </w:r>
      <w:proofErr w:type="spellEnd"/>
      <w:r w:rsidRPr="00B16BC4">
        <w:rPr>
          <w:rFonts w:ascii="Arial" w:eastAsia="Bookman Old Style" w:hAnsi="Arial" w:cs="Arial"/>
        </w:rPr>
        <w:t xml:space="preserve"> yang </w:t>
      </w:r>
      <w:proofErr w:type="spellStart"/>
      <w:r w:rsidRPr="00B16BC4">
        <w:rPr>
          <w:rFonts w:ascii="Arial" w:eastAsia="Bookman Old Style" w:hAnsi="Arial" w:cs="Arial"/>
        </w:rPr>
        <w:t>dilamar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r w:rsidRPr="00B16BC4">
        <w:rPr>
          <w:rFonts w:ascii="Arial" w:eastAsia="Bookman Old Style" w:hAnsi="Arial" w:cs="Arial"/>
        </w:rPr>
        <w:tab/>
        <w:t>:</w:t>
      </w:r>
    </w:p>
    <w:p w14:paraId="1EED51A6" w14:textId="77777777" w:rsidR="005232D5" w:rsidRPr="00B16BC4" w:rsidRDefault="00C220DB" w:rsidP="006236A2">
      <w:pPr>
        <w:tabs>
          <w:tab w:val="left" w:pos="3828"/>
          <w:tab w:val="left" w:pos="4111"/>
        </w:tabs>
        <w:spacing w:after="0" w:line="276" w:lineRule="auto"/>
        <w:rPr>
          <w:rFonts w:ascii="Arial" w:eastAsia="Bookman Old Style" w:hAnsi="Arial" w:cs="Arial"/>
        </w:rPr>
      </w:pPr>
      <w:r w:rsidRPr="00B16BC4">
        <w:rPr>
          <w:rFonts w:ascii="Arial" w:eastAsia="Bookman Old Style" w:hAnsi="Arial" w:cs="Arial"/>
        </w:rPr>
        <w:t>Satuan kerja saat ini</w:t>
      </w:r>
      <w:r w:rsidRPr="00B16BC4">
        <w:rPr>
          <w:rFonts w:ascii="Arial" w:eastAsia="Bookman Old Style" w:hAnsi="Arial" w:cs="Arial"/>
        </w:rPr>
        <w:tab/>
        <w:t>:</w:t>
      </w:r>
    </w:p>
    <w:p w14:paraId="11621E88" w14:textId="77777777" w:rsidR="005232D5" w:rsidRPr="00B16BC4" w:rsidRDefault="005232D5" w:rsidP="006236A2">
      <w:pPr>
        <w:tabs>
          <w:tab w:val="left" w:pos="3828"/>
          <w:tab w:val="left" w:pos="4111"/>
        </w:tabs>
        <w:spacing w:after="0" w:line="276" w:lineRule="auto"/>
        <w:rPr>
          <w:rFonts w:ascii="Arial" w:eastAsia="Bookman Old Style" w:hAnsi="Arial" w:cs="Arial"/>
        </w:rPr>
      </w:pPr>
    </w:p>
    <w:p w14:paraId="7C39F6FB" w14:textId="712EBE02" w:rsidR="005232D5" w:rsidRDefault="00C220DB" w:rsidP="006236A2">
      <w:pPr>
        <w:spacing w:after="0" w:line="276" w:lineRule="auto"/>
        <w:jc w:val="both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Merupakan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Pelamar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Seleksi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="006236A2">
        <w:rPr>
          <w:rFonts w:ascii="Arial" w:eastAsia="Bookman Old Style" w:hAnsi="Arial" w:cs="Arial"/>
        </w:rPr>
        <w:t>Pengadaan</w:t>
      </w:r>
      <w:proofErr w:type="spellEnd"/>
      <w:r w:rsidR="006236A2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Pegawai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Pemerintah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dengan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Perjanjian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Kerja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r w:rsidR="00561B73">
        <w:rPr>
          <w:rFonts w:ascii="Arial" w:eastAsia="Bookman Old Style" w:hAnsi="Arial" w:cs="Arial"/>
        </w:rPr>
        <w:t xml:space="preserve">(PPPK) </w:t>
      </w:r>
      <w:proofErr w:type="spellStart"/>
      <w:r w:rsidR="006236A2" w:rsidRPr="00B16BC4">
        <w:rPr>
          <w:rFonts w:ascii="Arial" w:eastAsia="Bookman Old Style" w:hAnsi="Arial" w:cs="Arial"/>
        </w:rPr>
        <w:t>bagi</w:t>
      </w:r>
      <w:proofErr w:type="spellEnd"/>
      <w:r w:rsidR="006236A2" w:rsidRPr="00B16BC4">
        <w:rPr>
          <w:rFonts w:ascii="Arial" w:eastAsia="Bookman Old Style" w:hAnsi="Arial" w:cs="Arial"/>
        </w:rPr>
        <w:t xml:space="preserve"> Tenaga non ASN yang </w:t>
      </w:r>
      <w:proofErr w:type="spellStart"/>
      <w:r w:rsidR="006236A2" w:rsidRPr="00B16BC4">
        <w:rPr>
          <w:rFonts w:ascii="Arial" w:eastAsia="Bookman Old Style" w:hAnsi="Arial" w:cs="Arial"/>
        </w:rPr>
        <w:t>Aktif</w:t>
      </w:r>
      <w:proofErr w:type="spellEnd"/>
      <w:r w:rsidR="006236A2" w:rsidRPr="00B16BC4">
        <w:rPr>
          <w:rFonts w:ascii="Arial" w:eastAsia="Bookman Old Style" w:hAnsi="Arial" w:cs="Arial"/>
        </w:rPr>
        <w:t xml:space="preserve"> </w:t>
      </w:r>
      <w:proofErr w:type="spellStart"/>
      <w:r w:rsidR="006236A2" w:rsidRPr="00B16BC4">
        <w:rPr>
          <w:rFonts w:ascii="Arial" w:eastAsia="Bookman Old Style" w:hAnsi="Arial" w:cs="Arial"/>
        </w:rPr>
        <w:t>Bekerja</w:t>
      </w:r>
      <w:proofErr w:type="spellEnd"/>
      <w:r w:rsidR="006236A2" w:rsidRPr="00B16BC4">
        <w:rPr>
          <w:rFonts w:ascii="Arial" w:eastAsia="Bookman Old Style" w:hAnsi="Arial" w:cs="Arial"/>
        </w:rPr>
        <w:t xml:space="preserve"> </w:t>
      </w:r>
      <w:r w:rsidRPr="00B16BC4">
        <w:rPr>
          <w:rFonts w:ascii="Arial" w:eastAsia="Bookman Old Style" w:hAnsi="Arial" w:cs="Arial"/>
        </w:rPr>
        <w:t xml:space="preserve">di </w:t>
      </w:r>
      <w:proofErr w:type="spellStart"/>
      <w:r w:rsidRPr="00B16BC4">
        <w:rPr>
          <w:rFonts w:ascii="Arial" w:eastAsia="Bookman Old Style" w:hAnsi="Arial" w:cs="Arial"/>
        </w:rPr>
        <w:t>Lingkungan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Mahkamah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Agung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Tahun</w:t>
      </w:r>
      <w:proofErr w:type="spellEnd"/>
      <w:r w:rsidRPr="00B16BC4">
        <w:rPr>
          <w:rFonts w:ascii="Arial" w:eastAsia="Bookman Old Style" w:hAnsi="Arial" w:cs="Arial"/>
        </w:rPr>
        <w:t xml:space="preserve"> 2024, </w:t>
      </w:r>
      <w:proofErr w:type="spellStart"/>
      <w:r w:rsidRPr="00B16BC4">
        <w:rPr>
          <w:rFonts w:ascii="Arial" w:eastAsia="Bookman Old Style" w:hAnsi="Arial" w:cs="Arial"/>
        </w:rPr>
        <w:t>menyatakan</w:t>
      </w:r>
      <w:proofErr w:type="spellEnd"/>
      <w:r w:rsidRPr="00B16BC4">
        <w:rPr>
          <w:rFonts w:ascii="Arial" w:eastAsia="Bookman Old Style" w:hAnsi="Arial" w:cs="Arial"/>
        </w:rPr>
        <w:t>:</w:t>
      </w:r>
    </w:p>
    <w:p w14:paraId="5437FF10" w14:textId="77777777" w:rsidR="006236A2" w:rsidRPr="006236A2" w:rsidRDefault="006236A2" w:rsidP="006236A2">
      <w:pPr>
        <w:spacing w:after="0" w:line="276" w:lineRule="auto"/>
        <w:jc w:val="both"/>
        <w:rPr>
          <w:rFonts w:ascii="Arial" w:eastAsia="Bookman Old Style" w:hAnsi="Arial" w:cs="Arial"/>
          <w:sz w:val="10"/>
          <w:szCs w:val="10"/>
        </w:rPr>
      </w:pPr>
    </w:p>
    <w:p w14:paraId="56C5087F" w14:textId="77777777" w:rsidR="005232D5" w:rsidRPr="00B16BC4" w:rsidRDefault="00C220DB" w:rsidP="006236A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Bookman Old Style" w:hAnsi="Arial" w:cs="Arial"/>
        </w:rPr>
      </w:pPr>
      <w:r w:rsidRPr="00B16BC4">
        <w:rPr>
          <w:rFonts w:ascii="Arial" w:eastAsia="Bookman Old Style" w:hAnsi="Arial" w:cs="Arial"/>
        </w:rPr>
        <w:t xml:space="preserve">Warga Negara Indonesia yang </w:t>
      </w:r>
      <w:proofErr w:type="spellStart"/>
      <w:r w:rsidRPr="00B16BC4">
        <w:rPr>
          <w:rFonts w:ascii="Arial" w:eastAsia="Bookman Old Style" w:hAnsi="Arial" w:cs="Arial"/>
        </w:rPr>
        <w:t>bertakwa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kepada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Tuhan</w:t>
      </w:r>
      <w:proofErr w:type="spellEnd"/>
      <w:r w:rsidRPr="00B16BC4">
        <w:rPr>
          <w:rFonts w:ascii="Arial" w:eastAsia="Bookman Old Style" w:hAnsi="Arial" w:cs="Arial"/>
        </w:rPr>
        <w:t xml:space="preserve"> Yang </w:t>
      </w:r>
      <w:proofErr w:type="spellStart"/>
      <w:r w:rsidRPr="00B16BC4">
        <w:rPr>
          <w:rFonts w:ascii="Arial" w:eastAsia="Bookman Old Style" w:hAnsi="Arial" w:cs="Arial"/>
        </w:rPr>
        <w:t>Maha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Esa</w:t>
      </w:r>
      <w:proofErr w:type="spellEnd"/>
      <w:r w:rsidRPr="00B16BC4">
        <w:rPr>
          <w:rFonts w:ascii="Arial" w:eastAsia="Bookman Old Style" w:hAnsi="Arial" w:cs="Arial"/>
        </w:rPr>
        <w:t xml:space="preserve">, </w:t>
      </w:r>
      <w:proofErr w:type="spellStart"/>
      <w:r w:rsidRPr="00B16BC4">
        <w:rPr>
          <w:rFonts w:ascii="Arial" w:eastAsia="Bookman Old Style" w:hAnsi="Arial" w:cs="Arial"/>
        </w:rPr>
        <w:t>setia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taat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kepada</w:t>
      </w:r>
      <w:proofErr w:type="spellEnd"/>
      <w:r w:rsidRPr="00B16BC4">
        <w:rPr>
          <w:rFonts w:ascii="Arial" w:eastAsia="Bookman Old Style" w:hAnsi="Arial" w:cs="Arial"/>
        </w:rPr>
        <w:t xml:space="preserve"> Pancasila, UUD 1945 </w:t>
      </w:r>
      <w:proofErr w:type="spellStart"/>
      <w:r w:rsidRPr="00B16BC4">
        <w:rPr>
          <w:rFonts w:ascii="Arial" w:eastAsia="Bookman Old Style" w:hAnsi="Arial" w:cs="Arial"/>
        </w:rPr>
        <w:t>dan</w:t>
      </w:r>
      <w:proofErr w:type="spellEnd"/>
      <w:r w:rsidRPr="00B16BC4">
        <w:rPr>
          <w:rFonts w:ascii="Arial" w:eastAsia="Bookman Old Style" w:hAnsi="Arial" w:cs="Arial"/>
        </w:rPr>
        <w:t xml:space="preserve"> Negara </w:t>
      </w:r>
      <w:proofErr w:type="spellStart"/>
      <w:r w:rsidRPr="00B16BC4">
        <w:rPr>
          <w:rFonts w:ascii="Arial" w:eastAsia="Bookman Old Style" w:hAnsi="Arial" w:cs="Arial"/>
        </w:rPr>
        <w:t>Kesatuan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Republik</w:t>
      </w:r>
      <w:proofErr w:type="spellEnd"/>
      <w:r w:rsidRPr="00B16BC4">
        <w:rPr>
          <w:rFonts w:ascii="Arial" w:eastAsia="Bookman Old Style" w:hAnsi="Arial" w:cs="Arial"/>
        </w:rPr>
        <w:t xml:space="preserve"> Indonesia;</w:t>
      </w:r>
    </w:p>
    <w:p w14:paraId="5FE3E027" w14:textId="77777777" w:rsidR="005232D5" w:rsidRPr="00B16BC4" w:rsidRDefault="00C220DB" w:rsidP="006236A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Tidak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pernah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dipidana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dengan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pidana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penjara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berdasarkan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putusan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pengadilan</w:t>
      </w:r>
      <w:proofErr w:type="spellEnd"/>
      <w:r w:rsidRPr="00B16BC4">
        <w:rPr>
          <w:rFonts w:ascii="Arial" w:eastAsia="Bookman Old Style" w:hAnsi="Arial" w:cs="Arial"/>
        </w:rPr>
        <w:t xml:space="preserve"> yang </w:t>
      </w:r>
      <w:proofErr w:type="spellStart"/>
      <w:r w:rsidRPr="00B16BC4">
        <w:rPr>
          <w:rFonts w:ascii="Arial" w:eastAsia="Bookman Old Style" w:hAnsi="Arial" w:cs="Arial"/>
        </w:rPr>
        <w:t>telah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memiliki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kekuatan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hukum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tetap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karena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melakukan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tindak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pidana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dengan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pidana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penjara</w:t>
      </w:r>
      <w:proofErr w:type="spellEnd"/>
      <w:r w:rsidRPr="00B16BC4">
        <w:rPr>
          <w:rFonts w:ascii="Arial" w:eastAsia="Bookman Old Style" w:hAnsi="Arial" w:cs="Arial"/>
        </w:rPr>
        <w:t xml:space="preserve"> 2 (</w:t>
      </w:r>
      <w:proofErr w:type="spellStart"/>
      <w:r w:rsidRPr="00B16BC4">
        <w:rPr>
          <w:rFonts w:ascii="Arial" w:eastAsia="Bookman Old Style" w:hAnsi="Arial" w:cs="Arial"/>
        </w:rPr>
        <w:t>dua</w:t>
      </w:r>
      <w:proofErr w:type="spellEnd"/>
      <w:r w:rsidRPr="00B16BC4">
        <w:rPr>
          <w:rFonts w:ascii="Arial" w:eastAsia="Bookman Old Style" w:hAnsi="Arial" w:cs="Arial"/>
        </w:rPr>
        <w:t>) tahun atau lebih;</w:t>
      </w:r>
    </w:p>
    <w:p w14:paraId="441B2736" w14:textId="177C6946" w:rsidR="005232D5" w:rsidRPr="00B16BC4" w:rsidRDefault="00C220DB" w:rsidP="006236A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Tidak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pernah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diberhentikan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dengan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hormat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tidak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atas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permintaan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sendiri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atau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tidak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dengan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hormat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sebagai</w:t>
      </w:r>
      <w:proofErr w:type="spellEnd"/>
      <w:r w:rsidRPr="00B16BC4">
        <w:rPr>
          <w:rFonts w:ascii="Arial" w:eastAsia="Bookman Old Style" w:hAnsi="Arial" w:cs="Arial"/>
        </w:rPr>
        <w:t xml:space="preserve"> PNS, PPPK, </w:t>
      </w:r>
      <w:proofErr w:type="spellStart"/>
      <w:r w:rsidRPr="00B16BC4">
        <w:rPr>
          <w:rFonts w:ascii="Arial" w:eastAsia="Bookman Old Style" w:hAnsi="Arial" w:cs="Arial"/>
        </w:rPr>
        <w:t>prajurit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Tentara</w:t>
      </w:r>
      <w:proofErr w:type="spellEnd"/>
      <w:r w:rsidRPr="00B16BC4">
        <w:rPr>
          <w:rFonts w:ascii="Arial" w:eastAsia="Bookman Old Style" w:hAnsi="Arial" w:cs="Arial"/>
        </w:rPr>
        <w:t xml:space="preserve"> Nasional Indonesia, </w:t>
      </w:r>
      <w:proofErr w:type="spellStart"/>
      <w:r w:rsidRPr="00B16BC4">
        <w:rPr>
          <w:rFonts w:ascii="Arial" w:eastAsia="Bookman Old Style" w:hAnsi="Arial" w:cs="Arial"/>
        </w:rPr>
        <w:t>anggota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Kepolisian</w:t>
      </w:r>
      <w:proofErr w:type="spellEnd"/>
      <w:r w:rsidRPr="00B16BC4">
        <w:rPr>
          <w:rFonts w:ascii="Arial" w:eastAsia="Bookman Old Style" w:hAnsi="Arial" w:cs="Arial"/>
        </w:rPr>
        <w:t xml:space="preserve"> Negara </w:t>
      </w:r>
      <w:proofErr w:type="spellStart"/>
      <w:r w:rsidRPr="00B16BC4">
        <w:rPr>
          <w:rFonts w:ascii="Arial" w:eastAsia="Bookman Old Style" w:hAnsi="Arial" w:cs="Arial"/>
        </w:rPr>
        <w:t>Republik</w:t>
      </w:r>
      <w:proofErr w:type="spellEnd"/>
      <w:r w:rsidRPr="00B16BC4">
        <w:rPr>
          <w:rFonts w:ascii="Arial" w:eastAsia="Bookman Old Style" w:hAnsi="Arial" w:cs="Arial"/>
        </w:rPr>
        <w:t xml:space="preserve"> Indonesia, Pegawai Pemerintah Non </w:t>
      </w:r>
      <w:proofErr w:type="spellStart"/>
      <w:r w:rsidRPr="00B16BC4">
        <w:rPr>
          <w:rFonts w:ascii="Arial" w:eastAsia="Bookman Old Style" w:hAnsi="Arial" w:cs="Arial"/>
        </w:rPr>
        <w:t>Pegawai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Negeri</w:t>
      </w:r>
      <w:proofErr w:type="spellEnd"/>
      <w:r w:rsidRPr="00B16BC4">
        <w:rPr>
          <w:rFonts w:ascii="Arial" w:eastAsia="Bookman Old Style" w:hAnsi="Arial" w:cs="Arial"/>
        </w:rPr>
        <w:t xml:space="preserve"> (PPNPN), </w:t>
      </w:r>
      <w:proofErr w:type="spellStart"/>
      <w:r w:rsidRPr="00B16BC4">
        <w:rPr>
          <w:rFonts w:ascii="Arial" w:eastAsia="Bookman Old Style" w:hAnsi="Arial" w:cs="Arial"/>
        </w:rPr>
        <w:t>atau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diberhentikan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tidak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dengan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hormat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sebagai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pegawai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swasta</w:t>
      </w:r>
      <w:proofErr w:type="spellEnd"/>
      <w:r w:rsidRPr="00B16BC4">
        <w:rPr>
          <w:rFonts w:ascii="Arial" w:eastAsia="Bookman Old Style" w:hAnsi="Arial" w:cs="Arial"/>
        </w:rPr>
        <w:t>;</w:t>
      </w:r>
    </w:p>
    <w:p w14:paraId="60BC23CC" w14:textId="1ADF6F15" w:rsidR="005232D5" w:rsidRPr="00B16BC4" w:rsidRDefault="00C220DB" w:rsidP="006236A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Tidak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berkedudukan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sebagai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Calon</w:t>
      </w:r>
      <w:proofErr w:type="spellEnd"/>
      <w:r w:rsidRPr="00B16BC4">
        <w:rPr>
          <w:rFonts w:ascii="Arial" w:eastAsia="Bookman Old Style" w:hAnsi="Arial" w:cs="Arial"/>
        </w:rPr>
        <w:t xml:space="preserve"> PNS, PNS, </w:t>
      </w:r>
      <w:proofErr w:type="spellStart"/>
      <w:r w:rsidRPr="00B16BC4">
        <w:rPr>
          <w:rFonts w:ascii="Arial" w:eastAsia="Bookman Old Style" w:hAnsi="Arial" w:cs="Arial"/>
        </w:rPr>
        <w:t>prajurit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Tentara</w:t>
      </w:r>
      <w:proofErr w:type="spellEnd"/>
      <w:r w:rsidRPr="00B16BC4">
        <w:rPr>
          <w:rFonts w:ascii="Arial" w:eastAsia="Bookman Old Style" w:hAnsi="Arial" w:cs="Arial"/>
        </w:rPr>
        <w:t xml:space="preserve"> Nasional Indonesia, </w:t>
      </w:r>
      <w:proofErr w:type="spellStart"/>
      <w:r w:rsidRPr="00B16BC4">
        <w:rPr>
          <w:rFonts w:ascii="Arial" w:eastAsia="Bookman Old Style" w:hAnsi="Arial" w:cs="Arial"/>
        </w:rPr>
        <w:t>atau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anggota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Kepolisian</w:t>
      </w:r>
      <w:proofErr w:type="spellEnd"/>
      <w:r w:rsidRPr="00B16BC4">
        <w:rPr>
          <w:rFonts w:ascii="Arial" w:eastAsia="Bookman Old Style" w:hAnsi="Arial" w:cs="Arial"/>
        </w:rPr>
        <w:t xml:space="preserve"> Negara </w:t>
      </w:r>
      <w:proofErr w:type="spellStart"/>
      <w:r w:rsidRPr="00B16BC4">
        <w:rPr>
          <w:rFonts w:ascii="Arial" w:eastAsia="Bookman Old Style" w:hAnsi="Arial" w:cs="Arial"/>
        </w:rPr>
        <w:t>Republik</w:t>
      </w:r>
      <w:proofErr w:type="spellEnd"/>
      <w:r w:rsidRPr="00B16BC4">
        <w:rPr>
          <w:rFonts w:ascii="Arial" w:eastAsia="Bookman Old Style" w:hAnsi="Arial" w:cs="Arial"/>
        </w:rPr>
        <w:t xml:space="preserve"> Indonesia;</w:t>
      </w:r>
    </w:p>
    <w:p w14:paraId="2CB63981" w14:textId="08B54B81" w:rsidR="005232D5" w:rsidRPr="00B16BC4" w:rsidRDefault="00C220DB" w:rsidP="006236A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Tidak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menjadi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anggota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atau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pengurus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partai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politik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atau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terlibat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politik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praktis</w:t>
      </w:r>
      <w:proofErr w:type="spellEnd"/>
      <w:r w:rsidRPr="00B16BC4">
        <w:rPr>
          <w:rFonts w:ascii="Arial" w:eastAsia="Bookman Old Style" w:hAnsi="Arial" w:cs="Arial"/>
        </w:rPr>
        <w:t>;</w:t>
      </w:r>
    </w:p>
    <w:p w14:paraId="65C8CF05" w14:textId="77777777" w:rsidR="005232D5" w:rsidRPr="00B16BC4" w:rsidRDefault="00C220DB" w:rsidP="006236A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Memiliki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kualifikasi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pendidikan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sesuai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dengan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persyaratan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jabatan</w:t>
      </w:r>
      <w:proofErr w:type="spellEnd"/>
      <w:r w:rsidRPr="00B16BC4">
        <w:rPr>
          <w:rFonts w:ascii="Arial" w:eastAsia="Bookman Old Style" w:hAnsi="Arial" w:cs="Arial"/>
        </w:rPr>
        <w:t>;</w:t>
      </w:r>
    </w:p>
    <w:p w14:paraId="63BAE5C1" w14:textId="1A57C79A" w:rsidR="005232D5" w:rsidRPr="00B16BC4" w:rsidRDefault="00C220DB" w:rsidP="006236A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Bersedia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ditempatkan</w:t>
      </w:r>
      <w:proofErr w:type="spellEnd"/>
      <w:r w:rsidRPr="00B16BC4">
        <w:rPr>
          <w:rFonts w:ascii="Arial" w:eastAsia="Bookman Old Style" w:hAnsi="Arial" w:cs="Arial"/>
        </w:rPr>
        <w:t xml:space="preserve"> di </w:t>
      </w:r>
      <w:proofErr w:type="spellStart"/>
      <w:r w:rsidRPr="00B16BC4">
        <w:rPr>
          <w:rFonts w:ascii="Arial" w:eastAsia="Bookman Old Style" w:hAnsi="Arial" w:cs="Arial"/>
        </w:rPr>
        <w:t>lingkungan</w:t>
      </w:r>
      <w:proofErr w:type="spellEnd"/>
      <w:r w:rsidRPr="00B16BC4">
        <w:rPr>
          <w:rFonts w:ascii="Arial" w:eastAsia="Bookman Old Style" w:hAnsi="Arial" w:cs="Arial"/>
        </w:rPr>
        <w:t xml:space="preserve"> Mahkamah </w:t>
      </w:r>
      <w:proofErr w:type="spellStart"/>
      <w:r w:rsidRPr="00B16BC4">
        <w:rPr>
          <w:rFonts w:ascii="Arial" w:eastAsia="Bookman Old Style" w:hAnsi="Arial" w:cs="Arial"/>
        </w:rPr>
        <w:t>Agung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Badan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Peradilan</w:t>
      </w:r>
      <w:proofErr w:type="spellEnd"/>
      <w:r w:rsidRPr="00B16BC4">
        <w:rPr>
          <w:rFonts w:ascii="Arial" w:eastAsia="Bookman Old Style" w:hAnsi="Arial" w:cs="Arial"/>
        </w:rPr>
        <w:t xml:space="preserve"> yang </w:t>
      </w:r>
      <w:proofErr w:type="spellStart"/>
      <w:r w:rsidRPr="00B16BC4">
        <w:rPr>
          <w:rFonts w:ascii="Arial" w:eastAsia="Bookman Old Style" w:hAnsi="Arial" w:cs="Arial"/>
        </w:rPr>
        <w:t>berada</w:t>
      </w:r>
      <w:proofErr w:type="spellEnd"/>
      <w:r w:rsidRPr="00B16BC4">
        <w:rPr>
          <w:rFonts w:ascii="Arial" w:eastAsia="Bookman Old Style" w:hAnsi="Arial" w:cs="Arial"/>
        </w:rPr>
        <w:t xml:space="preserve"> di </w:t>
      </w:r>
      <w:proofErr w:type="spellStart"/>
      <w:r w:rsidRPr="00B16BC4">
        <w:rPr>
          <w:rFonts w:ascii="Arial" w:eastAsia="Bookman Old Style" w:hAnsi="Arial" w:cs="Arial"/>
        </w:rPr>
        <w:t>bawahnya</w:t>
      </w:r>
      <w:proofErr w:type="spellEnd"/>
      <w:r w:rsidR="006236A2">
        <w:rPr>
          <w:rFonts w:ascii="Arial" w:eastAsia="Bookman Old Style" w:hAnsi="Arial" w:cs="Arial"/>
        </w:rPr>
        <w:t>.</w:t>
      </w:r>
    </w:p>
    <w:p w14:paraId="3C23ACC5" w14:textId="77777777" w:rsidR="00401FB9" w:rsidRPr="006236A2" w:rsidRDefault="00401FB9" w:rsidP="006236A2">
      <w:pPr>
        <w:spacing w:after="0" w:line="276" w:lineRule="auto"/>
        <w:jc w:val="both"/>
        <w:rPr>
          <w:rFonts w:ascii="Arial" w:eastAsia="Bookman Old Style" w:hAnsi="Arial" w:cs="Arial"/>
          <w:sz w:val="10"/>
          <w:szCs w:val="10"/>
        </w:rPr>
      </w:pPr>
    </w:p>
    <w:p w14:paraId="5413D627" w14:textId="3F01D8F3" w:rsidR="005232D5" w:rsidRPr="00B16BC4" w:rsidRDefault="00C220DB" w:rsidP="006236A2">
      <w:pPr>
        <w:spacing w:after="0" w:line="276" w:lineRule="auto"/>
        <w:jc w:val="both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</w:rPr>
        <w:t>Demikian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pernyataan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ini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dibuat</w:t>
      </w:r>
      <w:proofErr w:type="spellEnd"/>
      <w:r w:rsidRPr="00B16BC4">
        <w:rPr>
          <w:rFonts w:ascii="Arial" w:eastAsia="Bookman Old Style" w:hAnsi="Arial" w:cs="Arial"/>
        </w:rPr>
        <w:t xml:space="preserve">, </w:t>
      </w:r>
      <w:proofErr w:type="spellStart"/>
      <w:r w:rsidRPr="00B16BC4">
        <w:rPr>
          <w:rFonts w:ascii="Arial" w:eastAsia="Bookman Old Style" w:hAnsi="Arial" w:cs="Arial"/>
        </w:rPr>
        <w:t>apabila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terbukti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tidak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benar</w:t>
      </w:r>
      <w:proofErr w:type="spellEnd"/>
      <w:r w:rsidRPr="00B16BC4">
        <w:rPr>
          <w:rFonts w:ascii="Arial" w:eastAsia="Bookman Old Style" w:hAnsi="Arial" w:cs="Arial"/>
        </w:rPr>
        <w:t xml:space="preserve">, </w:t>
      </w:r>
      <w:proofErr w:type="spellStart"/>
      <w:r w:rsidRPr="00B16BC4">
        <w:rPr>
          <w:rFonts w:ascii="Arial" w:eastAsia="Bookman Old Style" w:hAnsi="Arial" w:cs="Arial"/>
        </w:rPr>
        <w:t>maka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saya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bersedia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digugurkan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atau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dibatalkan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kelulusan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pada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Seleksi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Pengadaan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r w:rsidR="00561B73">
        <w:rPr>
          <w:rFonts w:ascii="Arial" w:eastAsia="Bookman Old Style" w:hAnsi="Arial" w:cs="Arial"/>
        </w:rPr>
        <w:t>PPPK</w:t>
      </w:r>
      <w:r w:rsidR="00384963" w:rsidRPr="00B16BC4">
        <w:rPr>
          <w:rFonts w:ascii="Arial" w:eastAsia="Bookman Old Style" w:hAnsi="Arial" w:cs="Arial"/>
        </w:rPr>
        <w:t xml:space="preserve"> </w:t>
      </w:r>
      <w:proofErr w:type="spellStart"/>
      <w:r w:rsidR="00BE51C0" w:rsidRPr="00B16BC4">
        <w:rPr>
          <w:rFonts w:ascii="Arial" w:eastAsia="Bookman Old Style" w:hAnsi="Arial" w:cs="Arial"/>
        </w:rPr>
        <w:t>b</w:t>
      </w:r>
      <w:r w:rsidR="00384963" w:rsidRPr="00B16BC4">
        <w:rPr>
          <w:rFonts w:ascii="Arial" w:eastAsia="Bookman Old Style" w:hAnsi="Arial" w:cs="Arial"/>
        </w:rPr>
        <w:t>agi</w:t>
      </w:r>
      <w:proofErr w:type="spellEnd"/>
      <w:r w:rsidR="00384963" w:rsidRPr="00B16BC4">
        <w:rPr>
          <w:rFonts w:ascii="Arial" w:eastAsia="Bookman Old Style" w:hAnsi="Arial" w:cs="Arial"/>
        </w:rPr>
        <w:t xml:space="preserve"> Tenaga non ASN </w:t>
      </w:r>
      <w:r w:rsidR="001B1C9C" w:rsidRPr="00B16BC4">
        <w:rPr>
          <w:rFonts w:ascii="Arial" w:eastAsia="Bookman Old Style" w:hAnsi="Arial" w:cs="Arial"/>
        </w:rPr>
        <w:t>y</w:t>
      </w:r>
      <w:r w:rsidR="00384963" w:rsidRPr="00B16BC4">
        <w:rPr>
          <w:rFonts w:ascii="Arial" w:eastAsia="Bookman Old Style" w:hAnsi="Arial" w:cs="Arial"/>
        </w:rPr>
        <w:t>ang Aktif Bekerja</w:t>
      </w:r>
      <w:r w:rsidRPr="00B16BC4">
        <w:rPr>
          <w:rFonts w:ascii="Arial" w:eastAsia="Bookman Old Style" w:hAnsi="Arial" w:cs="Arial"/>
        </w:rPr>
        <w:t xml:space="preserve"> di Lingkungan Mahkamah Agung Tahun Anggaran 2024.</w:t>
      </w:r>
    </w:p>
    <w:p w14:paraId="180B6ED0" w14:textId="77777777" w:rsidR="005232D5" w:rsidRPr="00B16BC4" w:rsidRDefault="005232D5">
      <w:pPr>
        <w:spacing w:after="0" w:line="360" w:lineRule="auto"/>
        <w:ind w:left="5760" w:firstLine="720"/>
        <w:jc w:val="both"/>
        <w:rPr>
          <w:rFonts w:ascii="Arial" w:eastAsia="Bookman Old Style" w:hAnsi="Arial" w:cs="Arial"/>
        </w:rPr>
      </w:pPr>
    </w:p>
    <w:p w14:paraId="09A6D079" w14:textId="77777777" w:rsidR="005232D5" w:rsidRPr="00B16BC4" w:rsidRDefault="00C220DB" w:rsidP="006236A2">
      <w:pPr>
        <w:spacing w:after="0" w:line="240" w:lineRule="auto"/>
        <w:ind w:left="5103"/>
        <w:jc w:val="center"/>
        <w:rPr>
          <w:rFonts w:ascii="Arial" w:eastAsia="Bookman Old Style" w:hAnsi="Arial" w:cs="Arial"/>
        </w:rPr>
      </w:pPr>
      <w:r w:rsidRPr="00B16BC4">
        <w:rPr>
          <w:rFonts w:ascii="Arial" w:eastAsia="Bookman Old Style" w:hAnsi="Arial" w:cs="Arial"/>
        </w:rPr>
        <w:t xml:space="preserve">Yang </w:t>
      </w:r>
      <w:proofErr w:type="spellStart"/>
      <w:r w:rsidRPr="00B16BC4">
        <w:rPr>
          <w:rFonts w:ascii="Arial" w:eastAsia="Bookman Old Style" w:hAnsi="Arial" w:cs="Arial"/>
        </w:rPr>
        <w:t>menyatakan</w:t>
      </w:r>
      <w:proofErr w:type="spellEnd"/>
      <w:r w:rsidRPr="00B16BC4">
        <w:rPr>
          <w:rFonts w:ascii="Arial" w:eastAsia="Bookman Old Style" w:hAnsi="Arial" w:cs="Arial"/>
        </w:rPr>
        <w:t>,</w:t>
      </w:r>
    </w:p>
    <w:p w14:paraId="5F985A31" w14:textId="6338BB84" w:rsidR="005232D5" w:rsidRPr="00B16BC4" w:rsidRDefault="006236A2" w:rsidP="006236A2">
      <w:pPr>
        <w:spacing w:after="0" w:line="240" w:lineRule="auto"/>
        <w:ind w:left="5103"/>
        <w:jc w:val="center"/>
        <w:rPr>
          <w:rFonts w:ascii="Arial" w:eastAsia="Bookman Old Style" w:hAnsi="Arial" w:cs="Arial"/>
        </w:rPr>
      </w:pPr>
      <w:r w:rsidRPr="00B16B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F9795B" wp14:editId="6B87B47C">
                <wp:simplePos x="0" y="0"/>
                <wp:positionH relativeFrom="column">
                  <wp:posOffset>3594100</wp:posOffset>
                </wp:positionH>
                <wp:positionV relativeFrom="paragraph">
                  <wp:posOffset>120650</wp:posOffset>
                </wp:positionV>
                <wp:extent cx="971550" cy="323850"/>
                <wp:effectExtent l="0" t="0" r="19050" b="19050"/>
                <wp:wrapNone/>
                <wp:docPr id="1804264112" name="Rectangle 1804264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71BBB7" w14:textId="77777777" w:rsidR="005232D5" w:rsidRDefault="00C220DB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e-Meterai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F9795B" id="Rectangle 1804264112" o:spid="_x0000_s1026" style="position:absolute;left:0;text-align:left;margin-left:283pt;margin-top:9.5pt;width:7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" fillcolor="white [3201]" strokecolor="black [3200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1B71BBB7" w14:textId="77777777" w:rsidR="005232D5" w:rsidRDefault="00C220DB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e-Meterai</w:t>
                      </w:r>
                    </w:p>
                  </w:txbxContent>
                </v:textbox>
              </v:rect>
            </w:pict>
          </mc:Fallback>
        </mc:AlternateContent>
      </w:r>
      <w:r w:rsidRPr="00B16B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6EFE74D" wp14:editId="127E966A">
                <wp:simplePos x="0" y="0"/>
                <wp:positionH relativeFrom="column">
                  <wp:posOffset>4746625</wp:posOffset>
                </wp:positionH>
                <wp:positionV relativeFrom="paragraph">
                  <wp:posOffset>120650</wp:posOffset>
                </wp:positionV>
                <wp:extent cx="972000" cy="324000"/>
                <wp:effectExtent l="0" t="0" r="19050" b="19050"/>
                <wp:wrapNone/>
                <wp:docPr id="1804264113" name="Rectangle 1804264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AABCCA" w14:textId="77777777" w:rsidR="005232D5" w:rsidRDefault="00C220DB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Tanda Tangan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EFE74D" id="Rectangle 1804264113" o:spid="_x0000_s1027" style="position:absolute;left:0;text-align:left;margin-left:373.75pt;margin-top:9.5pt;width:76.5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" fillcolor="white [3201]" strokecolor="black [3200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78AABCCA" w14:textId="77777777" w:rsidR="005232D5" w:rsidRDefault="00C220DB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Tanda Tangan</w:t>
                      </w:r>
                    </w:p>
                  </w:txbxContent>
                </v:textbox>
              </v:rect>
            </w:pict>
          </mc:Fallback>
        </mc:AlternateContent>
      </w:r>
    </w:p>
    <w:p w14:paraId="72C8F864" w14:textId="787BDA3B" w:rsidR="005232D5" w:rsidRPr="006236A2" w:rsidRDefault="005232D5" w:rsidP="006236A2">
      <w:pPr>
        <w:spacing w:after="0" w:line="276" w:lineRule="auto"/>
        <w:ind w:left="5103"/>
        <w:jc w:val="center"/>
        <w:rPr>
          <w:rFonts w:ascii="Arial" w:eastAsia="Bookman Old Style" w:hAnsi="Arial" w:cs="Arial"/>
        </w:rPr>
      </w:pPr>
    </w:p>
    <w:p w14:paraId="22EE186E" w14:textId="75698104" w:rsidR="005232D5" w:rsidRPr="006236A2" w:rsidRDefault="005232D5" w:rsidP="006236A2">
      <w:pPr>
        <w:spacing w:after="0" w:line="276" w:lineRule="auto"/>
        <w:ind w:left="5103"/>
        <w:jc w:val="center"/>
        <w:rPr>
          <w:rFonts w:ascii="Arial" w:eastAsia="Bookman Old Style" w:hAnsi="Arial" w:cs="Arial"/>
        </w:rPr>
      </w:pPr>
    </w:p>
    <w:p w14:paraId="6ABC96B0" w14:textId="77CD4E55" w:rsidR="005232D5" w:rsidRPr="006236A2" w:rsidRDefault="006236A2" w:rsidP="006236A2">
      <w:pPr>
        <w:spacing w:after="120" w:line="276" w:lineRule="auto"/>
        <w:ind w:left="5103"/>
        <w:jc w:val="center"/>
        <w:rPr>
          <w:rFonts w:ascii="Arial" w:eastAsia="Bookman Old Style" w:hAnsi="Arial" w:cs="Arial"/>
        </w:rPr>
      </w:pPr>
      <w:r w:rsidRPr="006236A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15DE8A12" wp14:editId="7DBEA30A">
                <wp:simplePos x="0" y="0"/>
                <wp:positionH relativeFrom="column">
                  <wp:posOffset>4013200</wp:posOffset>
                </wp:positionH>
                <wp:positionV relativeFrom="paragraph">
                  <wp:posOffset>250825</wp:posOffset>
                </wp:positionV>
                <wp:extent cx="1331595" cy="431800"/>
                <wp:effectExtent l="0" t="0" r="20955" b="25400"/>
                <wp:wrapNone/>
                <wp:docPr id="1804264110" name="Rectangle 1804264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0D0395" w14:textId="77777777" w:rsidR="005232D5" w:rsidRDefault="00C220DB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Meterai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konvensional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tangan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DE8A12" id="Rectangle 1804264110" o:spid="_x0000_s1028" style="position:absolute;left:0;text-align:left;margin-left:316pt;margin-top:19.75pt;width:104.85pt;height:34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" fillcolor="white [3201]" strokecolor="black [3200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740D0395" w14:textId="77777777" w:rsidR="005232D5" w:rsidRDefault="00C220DB">
                      <w:pPr>
                        <w:spacing w:after="0"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Meterai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konvensional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tanda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tangan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="00C220DB" w:rsidRPr="006236A2">
        <w:rPr>
          <w:rFonts w:ascii="Arial" w:eastAsia="Bookman Old Style" w:hAnsi="Arial" w:cs="Arial"/>
        </w:rPr>
        <w:t>atau</w:t>
      </w:r>
      <w:proofErr w:type="spellEnd"/>
    </w:p>
    <w:p w14:paraId="5FEDD91E" w14:textId="77777777" w:rsidR="005232D5" w:rsidRPr="006236A2" w:rsidRDefault="005232D5" w:rsidP="006236A2">
      <w:pPr>
        <w:spacing w:after="0" w:line="276" w:lineRule="auto"/>
        <w:ind w:left="5103"/>
        <w:jc w:val="center"/>
        <w:rPr>
          <w:rFonts w:ascii="Arial" w:eastAsia="Bookman Old Style" w:hAnsi="Arial" w:cs="Arial"/>
        </w:rPr>
      </w:pPr>
    </w:p>
    <w:p w14:paraId="42AF456A" w14:textId="77777777" w:rsidR="005232D5" w:rsidRPr="006236A2" w:rsidRDefault="005232D5" w:rsidP="006236A2">
      <w:pPr>
        <w:spacing w:after="0" w:line="276" w:lineRule="auto"/>
        <w:ind w:left="5103"/>
        <w:jc w:val="center"/>
        <w:rPr>
          <w:rFonts w:ascii="Arial" w:eastAsia="Bookman Old Style" w:hAnsi="Arial" w:cs="Arial"/>
        </w:rPr>
      </w:pPr>
    </w:p>
    <w:p w14:paraId="6C4B7D93" w14:textId="77777777" w:rsidR="00B747CE" w:rsidRPr="006236A2" w:rsidRDefault="00B747CE" w:rsidP="006236A2">
      <w:pPr>
        <w:spacing w:after="0" w:line="276" w:lineRule="auto"/>
        <w:ind w:left="5103"/>
        <w:jc w:val="center"/>
        <w:rPr>
          <w:rFonts w:ascii="Arial" w:eastAsia="Bookman Old Style" w:hAnsi="Arial" w:cs="Arial"/>
        </w:rPr>
      </w:pPr>
    </w:p>
    <w:p w14:paraId="204EC85E" w14:textId="0F9F45F5" w:rsidR="005232D5" w:rsidRPr="006236A2" w:rsidRDefault="00C220DB" w:rsidP="006236A2">
      <w:pPr>
        <w:spacing w:after="0" w:line="276" w:lineRule="auto"/>
        <w:ind w:left="5103"/>
        <w:jc w:val="center"/>
        <w:rPr>
          <w:rFonts w:ascii="Arial" w:eastAsia="Bookman Old Style" w:hAnsi="Arial" w:cs="Arial"/>
        </w:rPr>
      </w:pPr>
      <w:r w:rsidRPr="006236A2">
        <w:rPr>
          <w:rFonts w:ascii="Arial" w:eastAsia="Bookman Old Style" w:hAnsi="Arial" w:cs="Arial"/>
        </w:rPr>
        <w:t>(</w:t>
      </w:r>
      <w:proofErr w:type="spellStart"/>
      <w:r w:rsidRPr="006236A2">
        <w:rPr>
          <w:rFonts w:ascii="Arial" w:eastAsia="Bookman Old Style" w:hAnsi="Arial" w:cs="Arial"/>
        </w:rPr>
        <w:t>nama</w:t>
      </w:r>
      <w:proofErr w:type="spellEnd"/>
      <w:r w:rsidRPr="006236A2">
        <w:rPr>
          <w:rFonts w:ascii="Arial" w:eastAsia="Bookman Old Style" w:hAnsi="Arial" w:cs="Arial"/>
        </w:rPr>
        <w:t xml:space="preserve"> </w:t>
      </w:r>
      <w:proofErr w:type="spellStart"/>
      <w:r w:rsidRPr="006236A2">
        <w:rPr>
          <w:rFonts w:ascii="Arial" w:eastAsia="Bookman Old Style" w:hAnsi="Arial" w:cs="Arial"/>
        </w:rPr>
        <w:t>pelamar</w:t>
      </w:r>
      <w:proofErr w:type="spellEnd"/>
      <w:r w:rsidRPr="006236A2">
        <w:rPr>
          <w:rFonts w:ascii="Arial" w:eastAsia="Bookman Old Style" w:hAnsi="Arial" w:cs="Arial"/>
        </w:rPr>
        <w:t>)</w:t>
      </w:r>
    </w:p>
    <w:p w14:paraId="0969899B" w14:textId="1581BC75" w:rsidR="005232D5" w:rsidRDefault="005232D5">
      <w:pPr>
        <w:spacing w:after="0" w:line="240" w:lineRule="auto"/>
        <w:jc w:val="both"/>
        <w:rPr>
          <w:rFonts w:ascii="Arial" w:eastAsia="Bookman Old Style" w:hAnsi="Arial" w:cs="Arial"/>
        </w:rPr>
      </w:pPr>
    </w:p>
    <w:p w14:paraId="2D2797DE" w14:textId="77777777" w:rsidR="006236A2" w:rsidRPr="00B16BC4" w:rsidRDefault="006236A2">
      <w:pPr>
        <w:spacing w:after="0" w:line="240" w:lineRule="auto"/>
        <w:jc w:val="both"/>
        <w:rPr>
          <w:rFonts w:ascii="Arial" w:eastAsia="Bookman Old Style" w:hAnsi="Arial" w:cs="Arial"/>
        </w:rPr>
      </w:pPr>
    </w:p>
    <w:p w14:paraId="30D0AF6A" w14:textId="45387EAE" w:rsidR="005232D5" w:rsidRPr="00B16BC4" w:rsidRDefault="00C220DB" w:rsidP="006236A2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" w:eastAsia="Bookman Old Style" w:hAnsi="Arial" w:cs="Arial"/>
        </w:rPr>
      </w:pPr>
      <w:r w:rsidRPr="00B16BC4">
        <w:rPr>
          <w:rFonts w:ascii="Arial" w:eastAsia="Bookman Old Style" w:hAnsi="Arial" w:cs="Arial"/>
          <w:b/>
        </w:rPr>
        <w:t>*)</w:t>
      </w:r>
      <w:r w:rsidR="00B747CE" w:rsidRPr="00B16BC4">
        <w:rPr>
          <w:rFonts w:ascii="Arial" w:eastAsia="Bookman Old Style" w:hAnsi="Arial" w:cs="Arial"/>
          <w:b/>
        </w:rPr>
        <w:tab/>
      </w:r>
      <w:proofErr w:type="spellStart"/>
      <w:r w:rsidRPr="00B16BC4">
        <w:rPr>
          <w:rFonts w:ascii="Arial" w:eastAsia="Bookman Old Style" w:hAnsi="Arial" w:cs="Arial"/>
        </w:rPr>
        <w:t>pilih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salah</w:t>
      </w:r>
      <w:proofErr w:type="spellEnd"/>
      <w:r w:rsidRPr="00B16BC4">
        <w:rPr>
          <w:rFonts w:ascii="Arial" w:eastAsia="Bookman Old Style" w:hAnsi="Arial" w:cs="Arial"/>
        </w:rPr>
        <w:t xml:space="preserve"> </w:t>
      </w:r>
      <w:proofErr w:type="spellStart"/>
      <w:r w:rsidRPr="00B16BC4">
        <w:rPr>
          <w:rFonts w:ascii="Arial" w:eastAsia="Bookman Old Style" w:hAnsi="Arial" w:cs="Arial"/>
        </w:rPr>
        <w:t>satu</w:t>
      </w:r>
      <w:proofErr w:type="spellEnd"/>
      <w:r w:rsidR="003230E0" w:rsidRPr="00B16BC4">
        <w:rPr>
          <w:rFonts w:ascii="Arial" w:eastAsia="Bookman Old Style" w:hAnsi="Arial" w:cs="Arial"/>
        </w:rPr>
        <w:t xml:space="preserve"> </w:t>
      </w:r>
      <w:proofErr w:type="spellStart"/>
      <w:r w:rsidR="003230E0" w:rsidRPr="00B16BC4">
        <w:rPr>
          <w:rFonts w:ascii="Arial" w:eastAsia="Bookman Old Style" w:hAnsi="Arial" w:cs="Arial"/>
        </w:rPr>
        <w:t>sesuai</w:t>
      </w:r>
      <w:proofErr w:type="spellEnd"/>
      <w:r w:rsidR="003230E0" w:rsidRPr="00B16BC4">
        <w:rPr>
          <w:rFonts w:ascii="Arial" w:eastAsia="Bookman Old Style" w:hAnsi="Arial" w:cs="Arial"/>
        </w:rPr>
        <w:t xml:space="preserve"> </w:t>
      </w:r>
      <w:proofErr w:type="spellStart"/>
      <w:r w:rsidR="003230E0" w:rsidRPr="00B16BC4">
        <w:rPr>
          <w:rFonts w:ascii="Arial" w:eastAsia="Bookman Old Style" w:hAnsi="Arial" w:cs="Arial"/>
        </w:rPr>
        <w:t>kualifikasi</w:t>
      </w:r>
      <w:proofErr w:type="spellEnd"/>
      <w:r w:rsidR="003230E0" w:rsidRPr="00B16BC4">
        <w:rPr>
          <w:rFonts w:ascii="Arial" w:eastAsia="Bookman Old Style" w:hAnsi="Arial" w:cs="Arial"/>
        </w:rPr>
        <w:t xml:space="preserve"> </w:t>
      </w:r>
      <w:proofErr w:type="spellStart"/>
      <w:r w:rsidR="003230E0" w:rsidRPr="00B16BC4">
        <w:rPr>
          <w:rFonts w:ascii="Arial" w:eastAsia="Bookman Old Style" w:hAnsi="Arial" w:cs="Arial"/>
        </w:rPr>
        <w:t>pendidikan</w:t>
      </w:r>
      <w:proofErr w:type="spellEnd"/>
      <w:r w:rsidR="003230E0" w:rsidRPr="00B16BC4">
        <w:rPr>
          <w:rFonts w:ascii="Arial" w:eastAsia="Bookman Old Style" w:hAnsi="Arial" w:cs="Arial"/>
        </w:rPr>
        <w:t xml:space="preserve"> yang </w:t>
      </w:r>
      <w:proofErr w:type="spellStart"/>
      <w:r w:rsidR="003230E0" w:rsidRPr="00B16BC4">
        <w:rPr>
          <w:rFonts w:ascii="Arial" w:eastAsia="Bookman Old Style" w:hAnsi="Arial" w:cs="Arial"/>
        </w:rPr>
        <w:t>dilamar</w:t>
      </w:r>
      <w:proofErr w:type="spellEnd"/>
    </w:p>
    <w:p w14:paraId="092EA868" w14:textId="3243F36D" w:rsidR="005232D5" w:rsidRPr="00B16BC4" w:rsidRDefault="00C220DB" w:rsidP="006236A2">
      <w:pPr>
        <w:spacing w:after="0" w:line="276" w:lineRule="auto"/>
        <w:ind w:left="1134" w:hanging="1134"/>
        <w:jc w:val="both"/>
        <w:rPr>
          <w:rFonts w:ascii="Arial" w:eastAsia="Bookman Old Style" w:hAnsi="Arial" w:cs="Arial"/>
        </w:rPr>
      </w:pPr>
      <w:r w:rsidRPr="00B16BC4">
        <w:rPr>
          <w:rFonts w:ascii="Arial" w:eastAsia="Bookman Old Style" w:hAnsi="Arial" w:cs="Arial"/>
        </w:rPr>
        <w:t>Catatan:</w:t>
      </w:r>
    </w:p>
    <w:p w14:paraId="5DFF4830" w14:textId="7081B700" w:rsidR="005232D5" w:rsidRPr="00B16BC4" w:rsidRDefault="00C220DB" w:rsidP="006236A2">
      <w:pPr>
        <w:spacing w:after="0" w:line="276" w:lineRule="auto"/>
        <w:jc w:val="both"/>
        <w:rPr>
          <w:rFonts w:ascii="Arial" w:eastAsia="Bookman Old Style" w:hAnsi="Arial" w:cs="Arial"/>
        </w:rPr>
      </w:pPr>
      <w:proofErr w:type="spellStart"/>
      <w:r w:rsidRPr="00B16BC4">
        <w:rPr>
          <w:rFonts w:ascii="Arial" w:eastAsia="Bookman Old Style" w:hAnsi="Arial" w:cs="Arial"/>
          <w:b/>
        </w:rPr>
        <w:t>Poin</w:t>
      </w:r>
      <w:proofErr w:type="spellEnd"/>
      <w:r w:rsidRPr="00B16BC4">
        <w:rPr>
          <w:rFonts w:ascii="Arial" w:eastAsia="Bookman Old Style" w:hAnsi="Arial" w:cs="Arial"/>
          <w:b/>
        </w:rPr>
        <w:t xml:space="preserve"> 1 </w:t>
      </w:r>
      <w:proofErr w:type="spellStart"/>
      <w:r w:rsidRPr="00B16BC4">
        <w:rPr>
          <w:rFonts w:ascii="Arial" w:eastAsia="Bookman Old Style" w:hAnsi="Arial" w:cs="Arial"/>
          <w:b/>
        </w:rPr>
        <w:t>s.d.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r w:rsidR="009927A5" w:rsidRPr="00B16BC4">
        <w:rPr>
          <w:rFonts w:ascii="Arial" w:eastAsia="Bookman Old Style" w:hAnsi="Arial" w:cs="Arial"/>
          <w:b/>
        </w:rPr>
        <w:t>7</w:t>
      </w:r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wajib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tercantum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dalam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surat</w:t>
      </w:r>
      <w:proofErr w:type="spellEnd"/>
      <w:r w:rsidRPr="00B16BC4">
        <w:rPr>
          <w:rFonts w:ascii="Arial" w:eastAsia="Bookman Old Style" w:hAnsi="Arial" w:cs="Arial"/>
          <w:b/>
        </w:rPr>
        <w:t xml:space="preserve"> pernyataan. </w:t>
      </w:r>
      <w:proofErr w:type="spellStart"/>
      <w:r w:rsidRPr="00B16BC4">
        <w:rPr>
          <w:rFonts w:ascii="Arial" w:eastAsia="Bookman Old Style" w:hAnsi="Arial" w:cs="Arial"/>
          <w:b/>
        </w:rPr>
        <w:t>Apabila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ada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  <w:iCs/>
        </w:rPr>
        <w:t>poin</w:t>
      </w:r>
      <w:proofErr w:type="spellEnd"/>
      <w:r w:rsidRPr="00B16BC4">
        <w:rPr>
          <w:rFonts w:ascii="Arial" w:eastAsia="Bookman Old Style" w:hAnsi="Arial" w:cs="Arial"/>
          <w:b/>
        </w:rPr>
        <w:t xml:space="preserve"> yang </w:t>
      </w:r>
      <w:proofErr w:type="spellStart"/>
      <w:r w:rsidRPr="00B16BC4">
        <w:rPr>
          <w:rFonts w:ascii="Arial" w:eastAsia="Bookman Old Style" w:hAnsi="Arial" w:cs="Arial"/>
          <w:b/>
        </w:rPr>
        <w:t>tidak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termuat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atau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diganti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maka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dianggap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tidak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sah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dan</w:t>
      </w:r>
      <w:proofErr w:type="spellEnd"/>
      <w:r w:rsidRPr="00B16BC4">
        <w:rPr>
          <w:rFonts w:ascii="Arial" w:eastAsia="Bookman Old Style" w:hAnsi="Arial" w:cs="Arial"/>
          <w:b/>
        </w:rPr>
        <w:t xml:space="preserve"> </w:t>
      </w:r>
      <w:proofErr w:type="spellStart"/>
      <w:r w:rsidRPr="00B16BC4">
        <w:rPr>
          <w:rFonts w:ascii="Arial" w:eastAsia="Bookman Old Style" w:hAnsi="Arial" w:cs="Arial"/>
          <w:b/>
        </w:rPr>
        <w:t>digugurkan</w:t>
      </w:r>
      <w:proofErr w:type="spellEnd"/>
      <w:r w:rsidRPr="00B16BC4">
        <w:rPr>
          <w:rFonts w:ascii="Arial" w:eastAsia="Bookman Old Style" w:hAnsi="Arial" w:cs="Arial"/>
        </w:rPr>
        <w:t xml:space="preserve">. </w:t>
      </w:r>
    </w:p>
    <w:sectPr w:rsidR="005232D5" w:rsidRPr="00B16BC4" w:rsidSect="00AB3CE6">
      <w:headerReference w:type="default" r:id="rId8"/>
      <w:pgSz w:w="12242" w:h="18722" w:code="124"/>
      <w:pgMar w:top="1701" w:right="794" w:bottom="1191" w:left="1701" w:header="34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73ECD" w14:textId="77777777" w:rsidR="00280522" w:rsidRDefault="00280522">
      <w:pPr>
        <w:spacing w:after="0" w:line="240" w:lineRule="auto"/>
      </w:pPr>
      <w:r>
        <w:separator/>
      </w:r>
    </w:p>
  </w:endnote>
  <w:endnote w:type="continuationSeparator" w:id="0">
    <w:p w14:paraId="4EB8EE40" w14:textId="77777777" w:rsidR="00280522" w:rsidRDefault="0028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F8ADA" w14:textId="77777777" w:rsidR="00280522" w:rsidRDefault="00280522">
      <w:pPr>
        <w:spacing w:after="0" w:line="240" w:lineRule="auto"/>
      </w:pPr>
      <w:r>
        <w:separator/>
      </w:r>
    </w:p>
  </w:footnote>
  <w:footnote w:type="continuationSeparator" w:id="0">
    <w:p w14:paraId="76D4C554" w14:textId="77777777" w:rsidR="00280522" w:rsidRDefault="0028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DBF1" w14:textId="03A9A7A1" w:rsidR="00A9449A" w:rsidRPr="00232241" w:rsidRDefault="00A9449A" w:rsidP="00AB3CE6">
    <w:pPr>
      <w:widowControl w:val="0"/>
      <w:spacing w:after="0" w:line="240" w:lineRule="auto"/>
      <w:ind w:left="5921" w:right="-65"/>
      <w:textDirection w:val="btLr"/>
      <w:rPr>
        <w:rFonts w:ascii="Bookman Old Style" w:eastAsia="Bookman Old Style" w:hAnsi="Bookman Old Style" w:cs="Bookman Old Style"/>
        <w:color w:val="000000"/>
        <w:lang w:val="id"/>
      </w:rPr>
    </w:pPr>
    <w:r w:rsidRPr="00232241">
      <w:rPr>
        <w:rFonts w:ascii="Bookman Old Style" w:eastAsia="Bookman Old Style" w:hAnsi="Bookman Old Style" w:cs="Bookman Old Style"/>
        <w:color w:val="000000"/>
        <w:lang w:val="id"/>
      </w:rPr>
      <w:t>Lampiran I</w:t>
    </w:r>
    <w:r w:rsidR="003230E0" w:rsidRPr="00232241">
      <w:rPr>
        <w:rFonts w:ascii="Bookman Old Style" w:eastAsia="Bookman Old Style" w:hAnsi="Bookman Old Style" w:cs="Bookman Old Style"/>
        <w:color w:val="000000"/>
        <w:lang w:val="id"/>
      </w:rPr>
      <w:t>I</w:t>
    </w:r>
  </w:p>
  <w:p w14:paraId="054A8139" w14:textId="77777777" w:rsidR="00A9449A" w:rsidRPr="00232241" w:rsidRDefault="00A9449A" w:rsidP="00AB3CE6">
    <w:pPr>
      <w:widowControl w:val="0"/>
      <w:spacing w:after="0" w:line="240" w:lineRule="auto"/>
      <w:ind w:left="5921" w:right="-65"/>
      <w:textDirection w:val="btLr"/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</w:pPr>
    <w:r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 xml:space="preserve">Pengumuman Sekretaris Mahkamah Agung </w:t>
    </w:r>
  </w:p>
  <w:p w14:paraId="164C24ED" w14:textId="77777777" w:rsidR="00A9449A" w:rsidRPr="00232241" w:rsidRDefault="00A9449A" w:rsidP="00AB3CE6">
    <w:pPr>
      <w:widowControl w:val="0"/>
      <w:spacing w:after="0" w:line="240" w:lineRule="auto"/>
      <w:ind w:left="5921" w:right="-65"/>
      <w:textDirection w:val="btLr"/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</w:pPr>
    <w:r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>Selaku Ketua Panitia Seleksi</w:t>
    </w:r>
  </w:p>
  <w:p w14:paraId="02315AF0" w14:textId="260414A2" w:rsidR="00A9449A" w:rsidRPr="00232241" w:rsidRDefault="00A9449A" w:rsidP="00232241">
    <w:pPr>
      <w:widowControl w:val="0"/>
      <w:tabs>
        <w:tab w:val="left" w:pos="6663"/>
      </w:tabs>
      <w:spacing w:after="0" w:line="240" w:lineRule="auto"/>
      <w:ind w:left="5921" w:right="-65"/>
      <w:textDirection w:val="btLr"/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</w:pPr>
    <w:r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>Nomor</w:t>
    </w:r>
    <w:r w:rsidR="00AB3CE6"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ab/>
    </w:r>
    <w:r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>:</w:t>
    </w:r>
    <w:r w:rsidR="00232241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42</w:t>
    </w:r>
    <w:r w:rsidR="00685579"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>/SEK/PENG.KP1.1.7/X</w:t>
    </w:r>
    <w:r w:rsidR="003230E0"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>I</w:t>
    </w:r>
    <w:r w:rsidR="00685579"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>/2024</w:t>
    </w:r>
  </w:p>
  <w:p w14:paraId="2FE72429" w14:textId="50B1430F" w:rsidR="005232D5" w:rsidRPr="00AB3CE6" w:rsidRDefault="00A9449A" w:rsidP="00232241">
    <w:pPr>
      <w:widowControl w:val="0"/>
      <w:tabs>
        <w:tab w:val="left" w:pos="6663"/>
      </w:tabs>
      <w:spacing w:after="0" w:line="240" w:lineRule="auto"/>
      <w:ind w:left="5921" w:right="-65"/>
      <w:rPr>
        <w:sz w:val="18"/>
        <w:szCs w:val="18"/>
      </w:rPr>
    </w:pPr>
    <w:r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>Tanggal</w:t>
    </w:r>
    <w:r w:rsidRPr="00232241">
      <w:rPr>
        <w:rFonts w:ascii="Bookman Old Style" w:eastAsia="Bookman Old Style" w:hAnsi="Bookman Old Style" w:cs="Bookman Old Style"/>
        <w:color w:val="000000"/>
        <w:sz w:val="18"/>
        <w:szCs w:val="18"/>
        <w:lang w:val="id"/>
      </w:rPr>
      <w:tab/>
    </w:r>
    <w:r w:rsidR="00232241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: 29 </w:t>
    </w:r>
    <w:r w:rsidR="003230E0" w:rsidRPr="00232241">
      <w:rPr>
        <w:rFonts w:ascii="Bookman Old Style" w:eastAsia="Bookman Old Style" w:hAnsi="Bookman Old Style" w:cs="Bookman Old Style"/>
        <w:color w:val="000000"/>
        <w:sz w:val="18"/>
        <w:szCs w:val="18"/>
      </w:rPr>
      <w:t>N</w:t>
    </w:r>
    <w:r w:rsidR="00685579" w:rsidRPr="00232241">
      <w:rPr>
        <w:rFonts w:ascii="Bookman Old Style" w:eastAsia="Bookman Old Style" w:hAnsi="Bookman Old Style" w:cs="Bookman Old Style"/>
        <w:color w:val="000000"/>
        <w:sz w:val="18"/>
        <w:szCs w:val="18"/>
      </w:rPr>
      <w:t>o</w:t>
    </w:r>
    <w:r w:rsidR="003230E0" w:rsidRPr="00232241">
      <w:rPr>
        <w:rFonts w:ascii="Bookman Old Style" w:eastAsia="Bookman Old Style" w:hAnsi="Bookman Old Style" w:cs="Bookman Old Style"/>
        <w:color w:val="000000"/>
        <w:sz w:val="18"/>
        <w:szCs w:val="18"/>
      </w:rPr>
      <w:t>vem</w:t>
    </w:r>
    <w:r w:rsidR="00685579" w:rsidRPr="00232241">
      <w:rPr>
        <w:rFonts w:ascii="Bookman Old Style" w:eastAsia="Bookman Old Style" w:hAnsi="Bookman Old Style" w:cs="Bookman Old Style"/>
        <w:color w:val="000000"/>
        <w:sz w:val="18"/>
        <w:szCs w:val="18"/>
      </w:rPr>
      <w:t>ber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15FC0"/>
    <w:multiLevelType w:val="multilevel"/>
    <w:tmpl w:val="2AF08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D5"/>
    <w:rsid w:val="000545A1"/>
    <w:rsid w:val="00083D7F"/>
    <w:rsid w:val="000A676F"/>
    <w:rsid w:val="0012039F"/>
    <w:rsid w:val="00142462"/>
    <w:rsid w:val="001653E0"/>
    <w:rsid w:val="001B1C9C"/>
    <w:rsid w:val="001C1247"/>
    <w:rsid w:val="00232241"/>
    <w:rsid w:val="00280522"/>
    <w:rsid w:val="002A504C"/>
    <w:rsid w:val="003230E0"/>
    <w:rsid w:val="003705CA"/>
    <w:rsid w:val="00384963"/>
    <w:rsid w:val="003925A5"/>
    <w:rsid w:val="00401FB9"/>
    <w:rsid w:val="00443E98"/>
    <w:rsid w:val="005012B3"/>
    <w:rsid w:val="005232D5"/>
    <w:rsid w:val="0055571F"/>
    <w:rsid w:val="00561B73"/>
    <w:rsid w:val="00622789"/>
    <w:rsid w:val="006236A2"/>
    <w:rsid w:val="00685579"/>
    <w:rsid w:val="006860BA"/>
    <w:rsid w:val="009737D8"/>
    <w:rsid w:val="009927A5"/>
    <w:rsid w:val="009F69BB"/>
    <w:rsid w:val="00A9449A"/>
    <w:rsid w:val="00AB3CE6"/>
    <w:rsid w:val="00AE1967"/>
    <w:rsid w:val="00B0442A"/>
    <w:rsid w:val="00B16BC4"/>
    <w:rsid w:val="00B63F99"/>
    <w:rsid w:val="00B747CE"/>
    <w:rsid w:val="00BA4047"/>
    <w:rsid w:val="00BB532C"/>
    <w:rsid w:val="00BE51C0"/>
    <w:rsid w:val="00C05143"/>
    <w:rsid w:val="00C220DB"/>
    <w:rsid w:val="00C92C1B"/>
    <w:rsid w:val="00CC46D4"/>
    <w:rsid w:val="00DC1FFF"/>
    <w:rsid w:val="00DE330B"/>
    <w:rsid w:val="00F370AD"/>
    <w:rsid w:val="00F95C5A"/>
    <w:rsid w:val="00F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A782"/>
  <w15:docId w15:val="{EA94858C-FE84-4F49-9D26-55F67EA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8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B07"/>
    <w:rPr>
      <w:rFonts w:ascii="Segoe UI" w:hAnsi="Segoe UI" w:cs="Segoe UI"/>
      <w:sz w:val="18"/>
      <w:szCs w:val="18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9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49A"/>
  </w:style>
  <w:style w:type="paragraph" w:styleId="Footer">
    <w:name w:val="footer"/>
    <w:basedOn w:val="Normal"/>
    <w:link w:val="FooterChar"/>
    <w:uiPriority w:val="99"/>
    <w:unhideWhenUsed/>
    <w:rsid w:val="00A9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AdtFXEJJxTMj0BSBJd5wJut4A==">CgMxLjA4AHIhMTdYTVBXTlZXTFRhNWQ0ODQ1c1dTTFRFaW82aDJfTWVZ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Ardy Utomo</dc:creator>
  <cp:lastModifiedBy>PPY-PC</cp:lastModifiedBy>
  <cp:revision>2</cp:revision>
  <dcterms:created xsi:type="dcterms:W3CDTF">2024-11-29T07:02:00Z</dcterms:created>
  <dcterms:modified xsi:type="dcterms:W3CDTF">2024-11-29T07:02:00Z</dcterms:modified>
</cp:coreProperties>
</file>